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8484EB">
      <w:pPr>
        <w:pStyle w:val="2"/>
        <w:bidi w:val="0"/>
        <w:jc w:val="center"/>
        <w:rPr>
          <w:rFonts w:hint="default"/>
          <w:lang w:val="es-ES"/>
        </w:rPr>
      </w:pPr>
      <w:r>
        <w:rPr>
          <w:rFonts w:hint="default"/>
          <w:lang w:val="es-ES"/>
        </w:rPr>
        <w:t>EXAMEN UD01 ASO</w:t>
      </w:r>
    </w:p>
    <w:p w14:paraId="3162E907">
      <w:pPr>
        <w:rPr>
          <w:rFonts w:hint="default"/>
          <w:b/>
          <w:bCs/>
          <w:sz w:val="28"/>
          <w:szCs w:val="21"/>
          <w:u w:val="single"/>
          <w:lang w:val="es-ES"/>
        </w:rPr>
      </w:pPr>
      <w:r>
        <w:rPr>
          <w:rFonts w:hint="default"/>
          <w:b/>
          <w:bCs/>
          <w:sz w:val="28"/>
          <w:szCs w:val="21"/>
          <w:u w:val="single"/>
          <w:lang w:val="es-ES"/>
        </w:rPr>
        <w:t>RA 7, c.e. c)</w:t>
      </w:r>
    </w:p>
    <w:p w14:paraId="1A246C49">
      <w:pPr>
        <w:rPr>
          <w:rFonts w:hint="default"/>
          <w:lang w:val="es-ES"/>
        </w:rPr>
      </w:pPr>
    </w:p>
    <w:p w14:paraId="486F6E13">
      <w:r>
        <w:drawing>
          <wp:inline distT="0" distB="0" distL="0" distR="0">
            <wp:extent cx="3800475" cy="3668395"/>
            <wp:effectExtent l="0" t="0" r="9525" b="4445"/>
            <wp:docPr id="3209727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972755" name="Imagen 1"/>
                    <pic:cNvPicPr>
                      <a:picLocks noChangeAspect="1"/>
                    </pic:cNvPicPr>
                  </pic:nvPicPr>
                  <pic:blipFill>
                    <a:blip r:embed="rId4"/>
                    <a:stretch>
                      <a:fillRect/>
                    </a:stretch>
                  </pic:blipFill>
                  <pic:spPr>
                    <a:xfrm>
                      <a:off x="0" y="0"/>
                      <a:ext cx="3800475" cy="3668395"/>
                    </a:xfrm>
                    <a:prstGeom prst="rect">
                      <a:avLst/>
                    </a:prstGeom>
                  </pic:spPr>
                </pic:pic>
              </a:graphicData>
            </a:graphic>
          </wp:inline>
        </w:drawing>
      </w:r>
    </w:p>
    <w:p w14:paraId="6E01D00C"/>
    <w:p w14:paraId="4C3B9CE5">
      <w:pPr>
        <w:rPr>
          <w:rFonts w:hint="default"/>
          <w:b/>
          <w:bCs/>
          <w:lang w:val="es-ES"/>
        </w:rPr>
      </w:pPr>
      <w:r>
        <w:rPr>
          <w:rFonts w:hint="default"/>
          <w:b/>
          <w:bCs/>
          <w:lang w:val="es-ES"/>
        </w:rPr>
        <w:t># Bloque 1</w:t>
      </w:r>
    </w:p>
    <w:p w14:paraId="44269F14">
      <w:pPr>
        <w:rPr>
          <w:rFonts w:hint="default"/>
          <w:lang w:val="es-ES"/>
        </w:rPr>
      </w:pPr>
    </w:p>
    <w:p w14:paraId="6FCCCECA">
      <w:pPr>
        <w:rPr>
          <w:rFonts w:hint="default"/>
          <w:lang w:val="es-ES"/>
        </w:rPr>
      </w:pPr>
      <w:r>
        <w:rPr>
          <w:rFonts w:hint="default"/>
          <w:lang w:val="es-ES"/>
        </w:rPr>
        <w:t xml:space="preserve">Con el comando umask, se establecen como máscara, los permisos predeterminados para directorios 775 y para ficheros 644. </w:t>
      </w:r>
    </w:p>
    <w:p w14:paraId="5643A41D">
      <w:pPr>
        <w:rPr>
          <w:rFonts w:hint="default"/>
          <w:lang w:val="es-ES"/>
        </w:rPr>
      </w:pPr>
    </w:p>
    <w:p w14:paraId="5F190C42">
      <w:pPr>
        <w:rPr>
          <w:rFonts w:hint="default"/>
          <w:lang w:val="es-ES"/>
        </w:rPr>
      </w:pPr>
      <w:r>
        <w:rPr>
          <w:rFonts w:hint="default"/>
          <w:lang w:val="es-ES"/>
        </w:rPr>
        <w:t>777</w:t>
      </w:r>
    </w:p>
    <w:p w14:paraId="6696CF00">
      <w:pPr>
        <w:pBdr>
          <w:bottom w:val="single" w:color="auto" w:sz="4" w:space="0"/>
        </w:pBdr>
        <w:rPr>
          <w:rFonts w:hint="default"/>
          <w:lang w:val="es-ES"/>
        </w:rPr>
      </w:pPr>
      <w:r>
        <w:rPr>
          <w:rFonts w:hint="default"/>
          <w:lang w:val="es-ES"/>
        </w:rPr>
        <w:t>022</w:t>
      </w:r>
    </w:p>
    <w:p w14:paraId="3CDB1EC5">
      <w:pPr>
        <w:rPr>
          <w:rFonts w:hint="default"/>
          <w:lang w:val="es-ES"/>
        </w:rPr>
      </w:pPr>
      <w:r>
        <w:rPr>
          <w:rFonts w:hint="default"/>
          <w:lang w:val="es-ES"/>
        </w:rPr>
        <w:t>755</w:t>
      </w:r>
    </w:p>
    <w:p w14:paraId="7AD9D044">
      <w:pPr>
        <w:rPr>
          <w:rFonts w:hint="default"/>
          <w:lang w:val="es-ES"/>
        </w:rPr>
      </w:pPr>
    </w:p>
    <w:p w14:paraId="7A18BD1E">
      <w:pPr>
        <w:rPr>
          <w:rFonts w:hint="default"/>
          <w:lang w:val="es-ES"/>
        </w:rPr>
      </w:pPr>
      <w:r>
        <w:rPr>
          <w:rFonts w:hint="default"/>
          <w:lang w:val="es-ES"/>
        </w:rPr>
        <w:t>666</w:t>
      </w:r>
    </w:p>
    <w:p w14:paraId="3AF56057">
      <w:pPr>
        <w:pBdr>
          <w:bottom w:val="single" w:color="auto" w:sz="4" w:space="0"/>
        </w:pBdr>
        <w:rPr>
          <w:rFonts w:hint="default"/>
          <w:lang w:val="es-ES"/>
        </w:rPr>
      </w:pPr>
      <w:r>
        <w:rPr>
          <w:rFonts w:hint="default"/>
          <w:lang w:val="es-ES"/>
        </w:rPr>
        <w:t>022</w:t>
      </w:r>
    </w:p>
    <w:p w14:paraId="5DE683A7">
      <w:pPr>
        <w:rPr>
          <w:rFonts w:hint="default"/>
          <w:lang w:val="es-ES"/>
        </w:rPr>
      </w:pPr>
      <w:r>
        <w:rPr>
          <w:rFonts w:hint="default"/>
          <w:lang w:val="es-ES"/>
        </w:rPr>
        <w:t>644</w:t>
      </w:r>
    </w:p>
    <w:p w14:paraId="57F9FA57">
      <w:pPr>
        <w:rPr>
          <w:rFonts w:hint="default"/>
          <w:lang w:val="es-ES"/>
        </w:rPr>
      </w:pPr>
    </w:p>
    <w:p w14:paraId="7F4E5F89">
      <w:pPr>
        <w:rPr>
          <w:rFonts w:hint="default"/>
          <w:lang w:val="es-ES"/>
        </w:rPr>
      </w:pPr>
    </w:p>
    <w:p w14:paraId="7E5955D6">
      <w:pPr>
        <w:rPr>
          <w:rFonts w:hint="default"/>
          <w:b/>
          <w:bCs/>
          <w:lang w:val="es-ES"/>
        </w:rPr>
      </w:pPr>
      <w:r>
        <w:rPr>
          <w:rFonts w:hint="default"/>
          <w:b/>
          <w:bCs/>
          <w:lang w:val="es-ES"/>
        </w:rPr>
        <w:t># Bloque 2</w:t>
      </w:r>
    </w:p>
    <w:p w14:paraId="6D416791">
      <w:pPr>
        <w:rPr>
          <w:rFonts w:hint="default"/>
          <w:b/>
          <w:bCs/>
          <w:lang w:val="es-ES"/>
        </w:rPr>
      </w:pPr>
    </w:p>
    <w:p w14:paraId="450DCEB7">
      <w:pPr>
        <w:rPr>
          <w:rFonts w:hint="default"/>
          <w:b w:val="0"/>
          <w:bCs w:val="0"/>
          <w:lang w:val="es-ES"/>
        </w:rPr>
      </w:pPr>
      <w:r>
        <w:rPr>
          <w:rFonts w:hint="default"/>
          <w:b w:val="0"/>
          <w:bCs w:val="0"/>
          <w:lang w:val="es-ES"/>
        </w:rPr>
        <w:t>Se comprueba si está vacía la variable de entorno $BASH_VERSION, después comprueba si existe el fichero .bashrc, expandiendo el contenido de la variable de entorno $HOME siendo la ruta de conexión en el home del usuario. Si existe, ejecuta el fichero .bashrc con .</w:t>
      </w:r>
    </w:p>
    <w:p w14:paraId="7D6717A4">
      <w:pPr>
        <w:rPr>
          <w:rFonts w:hint="default"/>
          <w:b w:val="0"/>
          <w:bCs w:val="0"/>
          <w:lang w:val="es-ES"/>
        </w:rPr>
      </w:pPr>
    </w:p>
    <w:p w14:paraId="7903C1AD">
      <w:pPr>
        <w:rPr>
          <w:rFonts w:hint="default"/>
          <w:b w:val="0"/>
          <w:bCs w:val="0"/>
          <w:lang w:val="es-ES"/>
        </w:rPr>
      </w:pPr>
    </w:p>
    <w:p w14:paraId="1E0FFB43">
      <w:pPr>
        <w:rPr>
          <w:rFonts w:hint="default"/>
          <w:b w:val="0"/>
          <w:bCs w:val="0"/>
          <w:lang w:val="es-ES"/>
        </w:rPr>
      </w:pPr>
    </w:p>
    <w:p w14:paraId="420AD0F1">
      <w:pPr>
        <w:rPr>
          <w:rFonts w:hint="default"/>
          <w:b w:val="0"/>
          <w:bCs w:val="0"/>
          <w:lang w:val="es-ES"/>
        </w:rPr>
      </w:pPr>
    </w:p>
    <w:p w14:paraId="2DE35C4D">
      <w:pPr>
        <w:rPr>
          <w:rFonts w:hint="default"/>
          <w:b/>
          <w:bCs/>
          <w:lang w:val="es-ES"/>
        </w:rPr>
      </w:pPr>
      <w:r>
        <w:rPr>
          <w:rFonts w:hint="default"/>
          <w:b/>
          <w:bCs/>
          <w:lang w:val="es-ES"/>
        </w:rPr>
        <w:t># Bloque 3</w:t>
      </w:r>
    </w:p>
    <w:p w14:paraId="70C06932">
      <w:pPr>
        <w:rPr>
          <w:rFonts w:hint="default"/>
          <w:b w:val="0"/>
          <w:bCs w:val="0"/>
          <w:lang w:val="es-ES"/>
        </w:rPr>
      </w:pPr>
    </w:p>
    <w:p w14:paraId="0876C681">
      <w:pPr>
        <w:rPr>
          <w:rFonts w:hint="default"/>
          <w:lang w:val="es-ES"/>
        </w:rPr>
      </w:pPr>
      <w:r>
        <w:rPr>
          <w:rFonts w:hint="default"/>
          <w:lang w:val="es-ES"/>
        </w:rPr>
        <w:t>Comprueba en primer lugar si existe el directorio /home/”nombre_usuario”/bin, si existe se agrega al PATH la ruta $HOME/bin:$PATH. Por ejemplo:</w:t>
      </w:r>
    </w:p>
    <w:p w14:paraId="25E5B67F">
      <w:pPr>
        <w:rPr>
          <w:rFonts w:hint="default"/>
          <w:lang w:val="es-ES"/>
        </w:rPr>
      </w:pPr>
    </w:p>
    <w:p w14:paraId="2F92731B">
      <w:pPr>
        <w:rPr>
          <w:rFonts w:hint="default"/>
          <w:lang w:val="es-ES"/>
        </w:rPr>
      </w:pPr>
      <w:r>
        <w:rPr>
          <w:rFonts w:hint="default"/>
          <w:lang w:val="es-ES"/>
        </w:rPr>
        <w:t>If [ -d “$HOME/bin” ]; then</w:t>
      </w:r>
    </w:p>
    <w:p w14:paraId="46E129F7">
      <w:pPr>
        <w:rPr>
          <w:rFonts w:hint="default"/>
          <w:lang w:val="es-ES"/>
        </w:rPr>
      </w:pPr>
      <w:r>
        <w:rPr>
          <w:rFonts w:hint="default"/>
          <w:lang w:val="es-ES"/>
        </w:rPr>
        <w:tab/>
        <w:t>PATH=”/home/javier/bin:$PATH”</w:t>
      </w:r>
    </w:p>
    <w:p w14:paraId="3DE31C20">
      <w:pPr>
        <w:rPr>
          <w:rFonts w:hint="default"/>
          <w:lang w:val="es-ES"/>
        </w:rPr>
      </w:pPr>
      <w:r>
        <w:rPr>
          <w:rFonts w:hint="default"/>
          <w:lang w:val="es-ES"/>
        </w:rPr>
        <w:t>Fi</w:t>
      </w:r>
    </w:p>
    <w:p w14:paraId="5CD86F5D">
      <w:pPr>
        <w:rPr>
          <w:rFonts w:hint="default"/>
          <w:lang w:val="es-ES"/>
        </w:rPr>
      </w:pPr>
    </w:p>
    <w:p w14:paraId="4E228793">
      <w:pPr>
        <w:rPr>
          <w:rFonts w:hint="default"/>
          <w:b/>
          <w:bCs/>
          <w:lang w:val="es-ES"/>
        </w:rPr>
      </w:pPr>
      <w:r>
        <w:rPr>
          <w:rFonts w:hint="default"/>
          <w:b/>
          <w:bCs/>
          <w:lang w:val="es-ES"/>
        </w:rPr>
        <w:t># Bloque 4</w:t>
      </w:r>
    </w:p>
    <w:p w14:paraId="1656E251">
      <w:pPr>
        <w:rPr>
          <w:rFonts w:hint="default"/>
          <w:b/>
          <w:bCs/>
          <w:lang w:val="es-ES"/>
        </w:rPr>
      </w:pPr>
    </w:p>
    <w:p w14:paraId="661E269E">
      <w:pPr>
        <w:rPr>
          <w:rFonts w:hint="default"/>
          <w:b w:val="0"/>
          <w:bCs w:val="0"/>
          <w:lang w:val="es-ES"/>
        </w:rPr>
      </w:pPr>
      <w:r>
        <w:rPr>
          <w:rFonts w:hint="default"/>
          <w:b w:val="0"/>
          <w:bCs w:val="0"/>
          <w:lang w:val="es-ES"/>
        </w:rPr>
        <w:t>En este bloque, se especifica en el fichero .bashrc un alias al comando clear llamado cls, con el que al ejecutar en la terminal el comando cls, borrará pantalla, por que internamente llamará al comando clear.</w:t>
      </w:r>
    </w:p>
    <w:p w14:paraId="6185C81A">
      <w:pPr>
        <w:rPr>
          <w:rFonts w:hint="default"/>
          <w:b w:val="0"/>
          <w:bCs w:val="0"/>
          <w:lang w:val="es-ES"/>
        </w:rPr>
      </w:pPr>
    </w:p>
    <w:p w14:paraId="2FBC9E40">
      <w:pPr>
        <w:rPr>
          <w:rFonts w:hint="default"/>
          <w:b w:val="0"/>
          <w:bCs w:val="0"/>
          <w:lang w:val="es-ES"/>
        </w:rPr>
      </w:pPr>
    </w:p>
    <w:p w14:paraId="6753FE9C">
      <w:pPr>
        <w:rPr>
          <w:rFonts w:hint="default"/>
          <w:b/>
          <w:bCs/>
          <w:sz w:val="28"/>
          <w:szCs w:val="21"/>
          <w:u w:val="single"/>
          <w:lang w:val="es-ES"/>
        </w:rPr>
      </w:pPr>
      <w:r>
        <w:rPr>
          <w:rFonts w:hint="default"/>
          <w:b/>
          <w:bCs/>
          <w:sz w:val="28"/>
          <w:szCs w:val="21"/>
          <w:u w:val="single"/>
          <w:lang w:val="es-ES"/>
        </w:rPr>
        <w:t xml:space="preserve">RA7, c.e.a) </w:t>
      </w:r>
    </w:p>
    <w:p w14:paraId="1FD3E2E3">
      <w:pPr>
        <w:rPr>
          <w:rFonts w:hint="default"/>
          <w:b w:val="0"/>
          <w:bCs w:val="0"/>
          <w:lang w:val="es-ES"/>
        </w:rPr>
      </w:pPr>
    </w:p>
    <w:p w14:paraId="24005B26">
      <w:r>
        <w:drawing>
          <wp:inline distT="0" distB="0" distL="0" distR="0">
            <wp:extent cx="4905375" cy="600075"/>
            <wp:effectExtent l="0" t="0" r="1905" b="9525"/>
            <wp:docPr id="13452603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260392" name="Imagen 1"/>
                    <pic:cNvPicPr>
                      <a:picLocks noChangeAspect="1"/>
                    </pic:cNvPicPr>
                  </pic:nvPicPr>
                  <pic:blipFill>
                    <a:blip r:embed="rId5"/>
                    <a:stretch>
                      <a:fillRect/>
                    </a:stretch>
                  </pic:blipFill>
                  <pic:spPr>
                    <a:xfrm>
                      <a:off x="0" y="0"/>
                      <a:ext cx="4905375" cy="600075"/>
                    </a:xfrm>
                    <a:prstGeom prst="rect">
                      <a:avLst/>
                    </a:prstGeom>
                  </pic:spPr>
                </pic:pic>
              </a:graphicData>
            </a:graphic>
          </wp:inline>
        </w:drawing>
      </w:r>
    </w:p>
    <w:p w14:paraId="24BDE4EB"/>
    <w:p w14:paraId="6368E9B0">
      <w:pPr>
        <w:rPr>
          <w:rFonts w:hint="default"/>
          <w:lang w:val="es-ES"/>
        </w:rPr>
      </w:pPr>
      <w:r>
        <w:rPr>
          <w:rFonts w:hint="default"/>
          <w:lang w:val="es-ES"/>
        </w:rPr>
        <w:t>La función de las estructuras de control en los scripts de bash son dirigir el flujo de ejecución del programa, según los condicionales y bucles para ejecutar código repetidamente. Principales estructuras de control en Bash</w:t>
      </w:r>
    </w:p>
    <w:p w14:paraId="777E4C58">
      <w:pPr>
        <w:rPr>
          <w:rFonts w:hint="default"/>
          <w:lang w:val="es-ES"/>
        </w:rPr>
      </w:pPr>
    </w:p>
    <w:p w14:paraId="78F6F4DE">
      <w:pPr>
        <w:numPr>
          <w:ilvl w:val="0"/>
          <w:numId w:val="1"/>
        </w:numPr>
        <w:ind w:left="420" w:leftChars="0" w:hanging="420" w:firstLineChars="0"/>
        <w:rPr>
          <w:rFonts w:hint="default"/>
          <w:lang w:val="es-ES"/>
        </w:rPr>
      </w:pPr>
      <w:r>
        <w:rPr>
          <w:rFonts w:hint="default"/>
          <w:lang w:val="es-ES"/>
        </w:rPr>
        <w:t>Condicionales: if, else, elif</w:t>
      </w:r>
    </w:p>
    <w:p w14:paraId="757AC387">
      <w:pPr>
        <w:numPr>
          <w:numId w:val="0"/>
        </w:numPr>
        <w:rPr>
          <w:rFonts w:hint="default"/>
          <w:lang w:val="es-ES"/>
        </w:rPr>
      </w:pPr>
    </w:p>
    <w:p w14:paraId="335E06CC">
      <w:pPr>
        <w:numPr>
          <w:numId w:val="0"/>
        </w:numPr>
      </w:pPr>
      <w:r>
        <w:drawing>
          <wp:inline distT="0" distB="0" distL="114300" distR="114300">
            <wp:extent cx="5271770" cy="2165985"/>
            <wp:effectExtent l="0" t="0" r="1270" b="1333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pic:cNvPicPr>
                  </pic:nvPicPr>
                  <pic:blipFill>
                    <a:blip r:embed="rId6"/>
                    <a:stretch>
                      <a:fillRect/>
                    </a:stretch>
                  </pic:blipFill>
                  <pic:spPr>
                    <a:xfrm>
                      <a:off x="0" y="0"/>
                      <a:ext cx="5271770" cy="2165985"/>
                    </a:xfrm>
                    <a:prstGeom prst="rect">
                      <a:avLst/>
                    </a:prstGeom>
                    <a:noFill/>
                    <a:ln>
                      <a:noFill/>
                    </a:ln>
                  </pic:spPr>
                </pic:pic>
              </a:graphicData>
            </a:graphic>
          </wp:inline>
        </w:drawing>
      </w:r>
    </w:p>
    <w:p w14:paraId="39D85D48">
      <w:pPr>
        <w:numPr>
          <w:numId w:val="0"/>
        </w:numPr>
      </w:pPr>
    </w:p>
    <w:p w14:paraId="3C4EAAB4">
      <w:pPr>
        <w:numPr>
          <w:numId w:val="0"/>
        </w:numPr>
      </w:pPr>
    </w:p>
    <w:p w14:paraId="1891467E">
      <w:pPr>
        <w:numPr>
          <w:numId w:val="0"/>
        </w:numPr>
      </w:pPr>
    </w:p>
    <w:p w14:paraId="4D8B2A0C">
      <w:pPr>
        <w:numPr>
          <w:numId w:val="0"/>
        </w:numPr>
      </w:pPr>
    </w:p>
    <w:p w14:paraId="02B04C13">
      <w:pPr>
        <w:numPr>
          <w:numId w:val="0"/>
        </w:numPr>
      </w:pPr>
    </w:p>
    <w:p w14:paraId="60CC8854">
      <w:pPr>
        <w:numPr>
          <w:numId w:val="0"/>
        </w:numPr>
      </w:pPr>
    </w:p>
    <w:p w14:paraId="50F48892">
      <w:pPr>
        <w:numPr>
          <w:numId w:val="0"/>
        </w:numPr>
      </w:pPr>
    </w:p>
    <w:p w14:paraId="7B857325">
      <w:pPr>
        <w:numPr>
          <w:numId w:val="0"/>
        </w:numPr>
      </w:pPr>
    </w:p>
    <w:p w14:paraId="63FD596A">
      <w:pPr>
        <w:numPr>
          <w:ilvl w:val="0"/>
          <w:numId w:val="1"/>
        </w:numPr>
        <w:ind w:left="420" w:leftChars="0" w:hanging="420" w:firstLineChars="0"/>
        <w:rPr>
          <w:rFonts w:hint="default"/>
          <w:lang w:val="es-ES"/>
        </w:rPr>
      </w:pPr>
      <w:r>
        <w:rPr>
          <w:rFonts w:hint="default"/>
          <w:lang w:val="es-ES"/>
        </w:rPr>
        <w:t>Bucles: For, While</w:t>
      </w:r>
    </w:p>
    <w:p w14:paraId="3DDFA270">
      <w:pPr>
        <w:numPr>
          <w:numId w:val="0"/>
        </w:numPr>
        <w:rPr>
          <w:rFonts w:hint="default"/>
          <w:lang w:val="es-ES"/>
        </w:rPr>
      </w:pPr>
    </w:p>
    <w:p w14:paraId="4F8E820B">
      <w:pPr>
        <w:numPr>
          <w:numId w:val="0"/>
        </w:numPr>
        <w:rPr>
          <w:rFonts w:hint="default"/>
          <w:lang w:val="es-ES"/>
        </w:rPr>
      </w:pPr>
      <w:r>
        <w:drawing>
          <wp:inline distT="0" distB="0" distL="114300" distR="114300">
            <wp:extent cx="4632960" cy="298704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a:picLocks noChangeAspect="1"/>
                    </pic:cNvPicPr>
                  </pic:nvPicPr>
                  <pic:blipFill>
                    <a:blip r:embed="rId7"/>
                    <a:stretch>
                      <a:fillRect/>
                    </a:stretch>
                  </pic:blipFill>
                  <pic:spPr>
                    <a:xfrm>
                      <a:off x="0" y="0"/>
                      <a:ext cx="4632960" cy="2987040"/>
                    </a:xfrm>
                    <a:prstGeom prst="rect">
                      <a:avLst/>
                    </a:prstGeom>
                    <a:noFill/>
                    <a:ln>
                      <a:noFill/>
                    </a:ln>
                  </pic:spPr>
                </pic:pic>
              </a:graphicData>
            </a:graphic>
          </wp:inline>
        </w:drawing>
      </w:r>
    </w:p>
    <w:p w14:paraId="4E595860">
      <w:pPr>
        <w:rPr>
          <w:rFonts w:hint="default"/>
          <w:lang w:val="es-ES"/>
        </w:rPr>
      </w:pPr>
    </w:p>
    <w:p w14:paraId="1FF9243F">
      <w:pPr>
        <w:rPr>
          <w:rFonts w:hint="default"/>
          <w:lang w:val="es-ES"/>
        </w:rPr>
      </w:pPr>
    </w:p>
    <w:p w14:paraId="2EED16DA">
      <w:pPr>
        <w:numPr>
          <w:ilvl w:val="0"/>
          <w:numId w:val="1"/>
        </w:numPr>
        <w:ind w:left="420" w:leftChars="0" w:hanging="420" w:firstLineChars="0"/>
        <w:rPr>
          <w:rFonts w:hint="default"/>
          <w:lang w:val="es-ES"/>
        </w:rPr>
      </w:pPr>
      <w:r>
        <w:rPr>
          <w:rFonts w:hint="default"/>
          <w:lang w:val="es-ES"/>
        </w:rPr>
        <w:t>Case</w:t>
      </w:r>
    </w:p>
    <w:p w14:paraId="14F5D275">
      <w:pPr>
        <w:numPr>
          <w:numId w:val="0"/>
        </w:numPr>
        <w:rPr>
          <w:rFonts w:hint="default"/>
          <w:lang w:val="es-ES"/>
        </w:rPr>
      </w:pPr>
    </w:p>
    <w:p w14:paraId="6F225800">
      <w:pPr>
        <w:numPr>
          <w:numId w:val="0"/>
        </w:numPr>
      </w:pPr>
      <w:r>
        <w:drawing>
          <wp:inline distT="0" distB="0" distL="114300" distR="114300">
            <wp:extent cx="4331970" cy="3989705"/>
            <wp:effectExtent l="0" t="0" r="1143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a:picLocks noChangeAspect="1"/>
                    </pic:cNvPicPr>
                  </pic:nvPicPr>
                  <pic:blipFill>
                    <a:blip r:embed="rId8"/>
                    <a:stretch>
                      <a:fillRect/>
                    </a:stretch>
                  </pic:blipFill>
                  <pic:spPr>
                    <a:xfrm>
                      <a:off x="0" y="0"/>
                      <a:ext cx="4331970" cy="3989705"/>
                    </a:xfrm>
                    <a:prstGeom prst="rect">
                      <a:avLst/>
                    </a:prstGeom>
                    <a:noFill/>
                    <a:ln>
                      <a:noFill/>
                    </a:ln>
                  </pic:spPr>
                </pic:pic>
              </a:graphicData>
            </a:graphic>
          </wp:inline>
        </w:drawing>
      </w:r>
    </w:p>
    <w:p w14:paraId="5983237B">
      <w:pPr>
        <w:numPr>
          <w:numId w:val="0"/>
        </w:numPr>
      </w:pPr>
    </w:p>
    <w:p w14:paraId="2EB32389">
      <w:pPr>
        <w:numPr>
          <w:numId w:val="0"/>
        </w:numPr>
      </w:pPr>
    </w:p>
    <w:p w14:paraId="01A6702E">
      <w:pPr>
        <w:numPr>
          <w:numId w:val="0"/>
        </w:numPr>
      </w:pPr>
    </w:p>
    <w:p w14:paraId="13DB2816">
      <w:pPr>
        <w:numPr>
          <w:numId w:val="0"/>
        </w:numPr>
      </w:pPr>
    </w:p>
    <w:p w14:paraId="491E64FF">
      <w:pPr>
        <w:numPr>
          <w:ilvl w:val="0"/>
          <w:numId w:val="1"/>
        </w:numPr>
        <w:ind w:left="420" w:leftChars="0" w:hanging="420" w:firstLineChars="0"/>
        <w:rPr>
          <w:rFonts w:hint="default"/>
          <w:lang w:val="es-ES"/>
        </w:rPr>
      </w:pPr>
      <w:r>
        <w:rPr>
          <w:rFonts w:hint="default"/>
          <w:lang w:val="es-ES"/>
        </w:rPr>
        <w:t>Funciones</w:t>
      </w:r>
    </w:p>
    <w:p w14:paraId="220D4A0D">
      <w:pPr>
        <w:numPr>
          <w:numId w:val="0"/>
        </w:numPr>
        <w:rPr>
          <w:rFonts w:hint="default"/>
          <w:lang w:val="es-ES"/>
        </w:rPr>
      </w:pPr>
    </w:p>
    <w:p w14:paraId="0CC762D0">
      <w:pPr>
        <w:numPr>
          <w:numId w:val="0"/>
        </w:numPr>
      </w:pPr>
      <w:r>
        <w:drawing>
          <wp:inline distT="0" distB="0" distL="114300" distR="114300">
            <wp:extent cx="5269230" cy="1786255"/>
            <wp:effectExtent l="0" t="0" r="3810" b="1206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a:picLocks noChangeAspect="1"/>
                    </pic:cNvPicPr>
                  </pic:nvPicPr>
                  <pic:blipFill>
                    <a:blip r:embed="rId9"/>
                    <a:stretch>
                      <a:fillRect/>
                    </a:stretch>
                  </pic:blipFill>
                  <pic:spPr>
                    <a:xfrm>
                      <a:off x="0" y="0"/>
                      <a:ext cx="5269230" cy="1786255"/>
                    </a:xfrm>
                    <a:prstGeom prst="rect">
                      <a:avLst/>
                    </a:prstGeom>
                    <a:noFill/>
                    <a:ln>
                      <a:noFill/>
                    </a:ln>
                  </pic:spPr>
                </pic:pic>
              </a:graphicData>
            </a:graphic>
          </wp:inline>
        </w:drawing>
      </w:r>
    </w:p>
    <w:p w14:paraId="7A825743">
      <w:pPr>
        <w:numPr>
          <w:numId w:val="0"/>
        </w:numPr>
      </w:pPr>
    </w:p>
    <w:p w14:paraId="3201ECF8">
      <w:pPr>
        <w:numPr>
          <w:numId w:val="0"/>
        </w:numPr>
      </w:pPr>
    </w:p>
    <w:p w14:paraId="33E701B9">
      <w:pPr>
        <w:numPr>
          <w:numId w:val="0"/>
        </w:numPr>
      </w:pPr>
      <w:r>
        <w:drawing>
          <wp:inline distT="0" distB="0" distL="114300" distR="114300">
            <wp:extent cx="5273675" cy="1363980"/>
            <wp:effectExtent l="0" t="0" r="14605"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a:picLocks noChangeAspect="1"/>
                    </pic:cNvPicPr>
                  </pic:nvPicPr>
                  <pic:blipFill>
                    <a:blip r:embed="rId10"/>
                    <a:stretch>
                      <a:fillRect/>
                    </a:stretch>
                  </pic:blipFill>
                  <pic:spPr>
                    <a:xfrm>
                      <a:off x="0" y="0"/>
                      <a:ext cx="5273675" cy="1363980"/>
                    </a:xfrm>
                    <a:prstGeom prst="rect">
                      <a:avLst/>
                    </a:prstGeom>
                    <a:noFill/>
                    <a:ln>
                      <a:noFill/>
                    </a:ln>
                  </pic:spPr>
                </pic:pic>
              </a:graphicData>
            </a:graphic>
          </wp:inline>
        </w:drawing>
      </w:r>
    </w:p>
    <w:p w14:paraId="574137F7">
      <w:pPr>
        <w:numPr>
          <w:numId w:val="0"/>
        </w:numPr>
      </w:pPr>
    </w:p>
    <w:p w14:paraId="1D091E11">
      <w:pPr>
        <w:numPr>
          <w:numId w:val="0"/>
        </w:numPr>
      </w:pPr>
    </w:p>
    <w:p w14:paraId="58D98554">
      <w:pPr>
        <w:numPr>
          <w:numId w:val="0"/>
        </w:numPr>
      </w:pPr>
      <w:r>
        <w:drawing>
          <wp:inline distT="0" distB="0" distL="0" distR="0">
            <wp:extent cx="4924425" cy="2352675"/>
            <wp:effectExtent l="0" t="0" r="13335" b="9525"/>
            <wp:docPr id="190812008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120082" name="Imagen 1"/>
                    <pic:cNvPicPr>
                      <a:picLocks noChangeAspect="1"/>
                    </pic:cNvPicPr>
                  </pic:nvPicPr>
                  <pic:blipFill>
                    <a:blip r:embed="rId11"/>
                    <a:stretch>
                      <a:fillRect/>
                    </a:stretch>
                  </pic:blipFill>
                  <pic:spPr>
                    <a:xfrm>
                      <a:off x="0" y="0"/>
                      <a:ext cx="4924425" cy="2352675"/>
                    </a:xfrm>
                    <a:prstGeom prst="rect">
                      <a:avLst/>
                    </a:prstGeom>
                  </pic:spPr>
                </pic:pic>
              </a:graphicData>
            </a:graphic>
          </wp:inline>
        </w:drawing>
      </w:r>
    </w:p>
    <w:p w14:paraId="434C0614">
      <w:pPr>
        <w:numPr>
          <w:numId w:val="0"/>
        </w:numPr>
      </w:pPr>
    </w:p>
    <w:p w14:paraId="69FC8480">
      <w:pPr>
        <w:numPr>
          <w:numId w:val="0"/>
        </w:numPr>
      </w:pPr>
      <w:r>
        <w:drawing>
          <wp:inline distT="0" distB="0" distL="114300" distR="114300">
            <wp:extent cx="5262245" cy="2174875"/>
            <wp:effectExtent l="0" t="0" r="10795" b="444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a:picLocks noChangeAspect="1"/>
                    </pic:cNvPicPr>
                  </pic:nvPicPr>
                  <pic:blipFill>
                    <a:blip r:embed="rId12"/>
                    <a:stretch>
                      <a:fillRect/>
                    </a:stretch>
                  </pic:blipFill>
                  <pic:spPr>
                    <a:xfrm>
                      <a:off x="0" y="0"/>
                      <a:ext cx="5262245" cy="2174875"/>
                    </a:xfrm>
                    <a:prstGeom prst="rect">
                      <a:avLst/>
                    </a:prstGeom>
                    <a:noFill/>
                    <a:ln>
                      <a:noFill/>
                    </a:ln>
                  </pic:spPr>
                </pic:pic>
              </a:graphicData>
            </a:graphic>
          </wp:inline>
        </w:drawing>
      </w:r>
    </w:p>
    <w:p w14:paraId="298860E0">
      <w:pPr>
        <w:numPr>
          <w:numId w:val="0"/>
        </w:numPr>
      </w:pPr>
    </w:p>
    <w:p w14:paraId="27CFDEBC">
      <w:pPr>
        <w:numPr>
          <w:numId w:val="0"/>
        </w:numPr>
      </w:pPr>
    </w:p>
    <w:p w14:paraId="6E2C5B55">
      <w:pPr>
        <w:numPr>
          <w:numId w:val="0"/>
        </w:numPr>
      </w:pPr>
    </w:p>
    <w:p w14:paraId="2B10EF00">
      <w:pPr>
        <w:numPr>
          <w:numId w:val="0"/>
        </w:numPr>
      </w:pPr>
    </w:p>
    <w:p w14:paraId="177F1A18">
      <w:pPr>
        <w:numPr>
          <w:numId w:val="0"/>
        </w:numPr>
        <w:rPr>
          <w:rFonts w:hint="default"/>
          <w:b/>
          <w:bCs/>
          <w:sz w:val="28"/>
          <w:szCs w:val="21"/>
          <w:u w:val="single"/>
          <w:lang w:val="es-ES"/>
        </w:rPr>
      </w:pPr>
      <w:r>
        <w:rPr>
          <w:rFonts w:hint="default"/>
          <w:b/>
          <w:bCs/>
          <w:sz w:val="28"/>
          <w:szCs w:val="21"/>
          <w:u w:val="single"/>
          <w:lang w:val="es-ES"/>
        </w:rPr>
        <w:t xml:space="preserve">RA 7, c.e.b) </w:t>
      </w:r>
    </w:p>
    <w:p w14:paraId="36252AC2">
      <w:pPr>
        <w:numPr>
          <w:numId w:val="0"/>
        </w:numPr>
      </w:pPr>
    </w:p>
    <w:p w14:paraId="17461D66">
      <w:pPr>
        <w:numPr>
          <w:numId w:val="0"/>
        </w:numPr>
      </w:pPr>
      <w:r>
        <w:drawing>
          <wp:inline distT="0" distB="0" distL="0" distR="0">
            <wp:extent cx="3019425" cy="428625"/>
            <wp:effectExtent l="0" t="0" r="13335" b="13335"/>
            <wp:docPr id="6546926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692641" name="Imagen 1"/>
                    <pic:cNvPicPr>
                      <a:picLocks noChangeAspect="1"/>
                    </pic:cNvPicPr>
                  </pic:nvPicPr>
                  <pic:blipFill>
                    <a:blip r:embed="rId13"/>
                    <a:stretch>
                      <a:fillRect/>
                    </a:stretch>
                  </pic:blipFill>
                  <pic:spPr>
                    <a:xfrm>
                      <a:off x="0" y="0"/>
                      <a:ext cx="3019425" cy="428625"/>
                    </a:xfrm>
                    <a:prstGeom prst="rect">
                      <a:avLst/>
                    </a:prstGeom>
                  </pic:spPr>
                </pic:pic>
              </a:graphicData>
            </a:graphic>
          </wp:inline>
        </w:drawing>
      </w:r>
    </w:p>
    <w:p w14:paraId="1D98A1F7">
      <w:pPr>
        <w:numPr>
          <w:numId w:val="0"/>
        </w:numPr>
      </w:pPr>
    </w:p>
    <w:p w14:paraId="645C2F85">
      <w:pPr>
        <w:numPr>
          <w:numId w:val="0"/>
        </w:numPr>
      </w:pPr>
    </w:p>
    <w:p w14:paraId="1609A5DC">
      <w:pPr>
        <w:numPr>
          <w:numId w:val="0"/>
        </w:numPr>
        <w:rPr>
          <w:rFonts w:hint="default"/>
          <w:lang w:val="es-ES"/>
        </w:rPr>
      </w:pPr>
      <w:r>
        <w:rPr>
          <w:rFonts w:hint="default"/>
          <w:lang w:val="es-ES"/>
        </w:rPr>
        <w:t>La depuración en los scripts en bash se refiere a las técnicas para analizar la traza de un script analizando cada uno de los caminos que toma el script en función a las condiciones, permitiendo así la depuración de errores.</w:t>
      </w:r>
    </w:p>
    <w:p w14:paraId="14FC7D83">
      <w:pPr>
        <w:numPr>
          <w:numId w:val="0"/>
        </w:numPr>
        <w:rPr>
          <w:rFonts w:hint="default"/>
          <w:lang w:val="es-ES"/>
        </w:rPr>
      </w:pPr>
    </w:p>
    <w:p w14:paraId="3C15E83C">
      <w:pPr>
        <w:numPr>
          <w:numId w:val="0"/>
        </w:numPr>
        <w:rPr>
          <w:rFonts w:hint="default"/>
          <w:lang w:val="es-ES"/>
        </w:rPr>
      </w:pPr>
    </w:p>
    <w:p w14:paraId="5EA19852">
      <w:pPr>
        <w:numPr>
          <w:numId w:val="0"/>
        </w:numPr>
      </w:pPr>
      <w:r>
        <w:drawing>
          <wp:inline distT="0" distB="0" distL="0" distR="0">
            <wp:extent cx="4419600" cy="180975"/>
            <wp:effectExtent l="0" t="0" r="0" b="1905"/>
            <wp:docPr id="9829612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961278" name="Imagen 1"/>
                    <pic:cNvPicPr>
                      <a:picLocks noChangeAspect="1"/>
                    </pic:cNvPicPr>
                  </pic:nvPicPr>
                  <pic:blipFill>
                    <a:blip r:embed="rId14"/>
                    <a:stretch>
                      <a:fillRect/>
                    </a:stretch>
                  </pic:blipFill>
                  <pic:spPr>
                    <a:xfrm>
                      <a:off x="0" y="0"/>
                      <a:ext cx="4419600" cy="180975"/>
                    </a:xfrm>
                    <a:prstGeom prst="rect">
                      <a:avLst/>
                    </a:prstGeom>
                  </pic:spPr>
                </pic:pic>
              </a:graphicData>
            </a:graphic>
          </wp:inline>
        </w:drawing>
      </w:r>
    </w:p>
    <w:p w14:paraId="36D6056C">
      <w:pPr>
        <w:numPr>
          <w:numId w:val="0"/>
        </w:numPr>
      </w:pPr>
    </w:p>
    <w:p w14:paraId="44B4083E">
      <w:pPr>
        <w:numPr>
          <w:numId w:val="0"/>
        </w:numPr>
        <w:rPr>
          <w:rFonts w:hint="default"/>
          <w:lang w:val="es-ES"/>
        </w:rPr>
      </w:pPr>
      <w:r>
        <w:rPr>
          <w:rFonts w:hint="default"/>
          <w:lang w:val="es-ES"/>
        </w:rPr>
        <w:t>Podemos depurar errores en la sintaxis, errores de lógica, errores de tiempo de ejecución y errores en variables no definidas.</w:t>
      </w:r>
    </w:p>
    <w:p w14:paraId="47954C95">
      <w:pPr>
        <w:numPr>
          <w:numId w:val="0"/>
        </w:numPr>
        <w:rPr>
          <w:rFonts w:hint="default"/>
          <w:lang w:val="es-ES"/>
        </w:rPr>
      </w:pPr>
    </w:p>
    <w:p w14:paraId="36A14AD9">
      <w:pPr>
        <w:numPr>
          <w:numId w:val="0"/>
        </w:numPr>
        <w:rPr>
          <w:rFonts w:hint="default"/>
          <w:lang w:val="es-ES"/>
        </w:rPr>
      </w:pPr>
    </w:p>
    <w:p w14:paraId="1A57D305">
      <w:pPr>
        <w:numPr>
          <w:numId w:val="0"/>
        </w:numPr>
      </w:pPr>
      <w:r>
        <w:drawing>
          <wp:inline distT="0" distB="0" distL="0" distR="0">
            <wp:extent cx="4438650" cy="200025"/>
            <wp:effectExtent l="0" t="0" r="11430" b="13335"/>
            <wp:docPr id="206433850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338501" name="Imagen 1"/>
                    <pic:cNvPicPr>
                      <a:picLocks noChangeAspect="1"/>
                    </pic:cNvPicPr>
                  </pic:nvPicPr>
                  <pic:blipFill>
                    <a:blip r:embed="rId15"/>
                    <a:stretch>
                      <a:fillRect/>
                    </a:stretch>
                  </pic:blipFill>
                  <pic:spPr>
                    <a:xfrm>
                      <a:off x="0" y="0"/>
                      <a:ext cx="4438650" cy="200025"/>
                    </a:xfrm>
                    <a:prstGeom prst="rect">
                      <a:avLst/>
                    </a:prstGeom>
                  </pic:spPr>
                </pic:pic>
              </a:graphicData>
            </a:graphic>
          </wp:inline>
        </w:drawing>
      </w:r>
    </w:p>
    <w:p w14:paraId="18E66F0D">
      <w:pPr>
        <w:numPr>
          <w:numId w:val="0"/>
        </w:numPr>
      </w:pPr>
    </w:p>
    <w:p w14:paraId="251338D7">
      <w:pPr>
        <w:numPr>
          <w:numId w:val="0"/>
        </w:numPr>
        <w:rPr>
          <w:rFonts w:hint="default"/>
          <w:lang w:val="es-ES"/>
        </w:rPr>
      </w:pPr>
      <w:r>
        <w:rPr>
          <w:rFonts w:hint="default"/>
          <w:lang w:val="es-ES"/>
        </w:rPr>
        <w:t>El comando bash -x que permite ir viendo la traza del programa mientras se va ejecutando, o en su defecto, añadir en las líneas que queramos set -x para empezar a depurar por esa línea y set+x para terminar la depuración.</w:t>
      </w:r>
    </w:p>
    <w:p w14:paraId="294D4303">
      <w:pPr>
        <w:numPr>
          <w:numId w:val="0"/>
        </w:numPr>
        <w:rPr>
          <w:rFonts w:hint="default"/>
          <w:lang w:val="es-ES"/>
        </w:rPr>
      </w:pPr>
    </w:p>
    <w:p w14:paraId="46F25B3F">
      <w:pPr>
        <w:numPr>
          <w:numId w:val="0"/>
        </w:numPr>
        <w:rPr>
          <w:rFonts w:hint="default"/>
          <w:lang w:val="es-ES"/>
        </w:rPr>
      </w:pPr>
    </w:p>
    <w:p w14:paraId="63EDA58E">
      <w:pPr>
        <w:numPr>
          <w:numId w:val="0"/>
        </w:numPr>
        <w:rPr>
          <w:rFonts w:hint="default"/>
          <w:lang w:val="es-ES"/>
        </w:rPr>
      </w:pPr>
    </w:p>
    <w:p w14:paraId="66972AAD">
      <w:pPr>
        <w:numPr>
          <w:numId w:val="0"/>
        </w:numPr>
        <w:rPr>
          <w:rFonts w:hint="default"/>
          <w:lang w:val="es-ES"/>
        </w:rPr>
      </w:pPr>
    </w:p>
    <w:p w14:paraId="04015BDD">
      <w:pPr>
        <w:numPr>
          <w:numId w:val="0"/>
        </w:numPr>
        <w:rPr>
          <w:rFonts w:hint="default"/>
          <w:lang w:val="es-ES"/>
        </w:rPr>
      </w:pPr>
    </w:p>
    <w:p w14:paraId="3ADC646D">
      <w:pPr>
        <w:numPr>
          <w:numId w:val="0"/>
        </w:numPr>
        <w:rPr>
          <w:rFonts w:hint="default"/>
          <w:lang w:val="es-ES"/>
        </w:rPr>
      </w:pPr>
    </w:p>
    <w:p w14:paraId="40CF729C">
      <w:pPr>
        <w:numPr>
          <w:numId w:val="0"/>
        </w:numPr>
        <w:rPr>
          <w:rFonts w:hint="default"/>
          <w:lang w:val="es-ES"/>
        </w:rPr>
      </w:pPr>
    </w:p>
    <w:p w14:paraId="5800B5A9">
      <w:pPr>
        <w:numPr>
          <w:numId w:val="0"/>
        </w:numPr>
        <w:rPr>
          <w:rFonts w:hint="default"/>
          <w:lang w:val="es-ES"/>
        </w:rPr>
      </w:pPr>
    </w:p>
    <w:p w14:paraId="130F8A9D">
      <w:pPr>
        <w:numPr>
          <w:numId w:val="0"/>
        </w:numPr>
        <w:rPr>
          <w:rFonts w:hint="default"/>
          <w:lang w:val="es-ES"/>
        </w:rPr>
      </w:pPr>
    </w:p>
    <w:p w14:paraId="1E0CA4F6">
      <w:pPr>
        <w:numPr>
          <w:numId w:val="0"/>
        </w:numPr>
        <w:rPr>
          <w:rFonts w:hint="default"/>
          <w:lang w:val="es-ES"/>
        </w:rPr>
      </w:pPr>
    </w:p>
    <w:p w14:paraId="08110323">
      <w:pPr>
        <w:numPr>
          <w:numId w:val="0"/>
        </w:numPr>
        <w:rPr>
          <w:rFonts w:hint="default"/>
          <w:lang w:val="es-ES"/>
        </w:rPr>
      </w:pPr>
    </w:p>
    <w:p w14:paraId="7671FE9F">
      <w:pPr>
        <w:numPr>
          <w:numId w:val="0"/>
        </w:numPr>
      </w:pPr>
      <w:r>
        <w:drawing>
          <wp:inline distT="0" distB="0" distL="0" distR="0">
            <wp:extent cx="5210175" cy="2438400"/>
            <wp:effectExtent l="0" t="0" r="1905" b="0"/>
            <wp:docPr id="11474592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459261" name="Imagen 1"/>
                    <pic:cNvPicPr>
                      <a:picLocks noChangeAspect="1"/>
                    </pic:cNvPicPr>
                  </pic:nvPicPr>
                  <pic:blipFill>
                    <a:blip r:embed="rId16"/>
                    <a:stretch>
                      <a:fillRect/>
                    </a:stretch>
                  </pic:blipFill>
                  <pic:spPr>
                    <a:xfrm>
                      <a:off x="0" y="0"/>
                      <a:ext cx="5210175" cy="2438400"/>
                    </a:xfrm>
                    <a:prstGeom prst="rect">
                      <a:avLst/>
                    </a:prstGeom>
                  </pic:spPr>
                </pic:pic>
              </a:graphicData>
            </a:graphic>
          </wp:inline>
        </w:drawing>
      </w:r>
    </w:p>
    <w:p w14:paraId="47849714">
      <w:pPr>
        <w:numPr>
          <w:numId w:val="0"/>
        </w:numPr>
      </w:pPr>
    </w:p>
    <w:p w14:paraId="038616F1">
      <w:pPr>
        <w:numPr>
          <w:numId w:val="0"/>
        </w:numPr>
      </w:pPr>
    </w:p>
    <w:p w14:paraId="447A2308">
      <w:pPr>
        <w:numPr>
          <w:numId w:val="0"/>
        </w:numPr>
        <w:rPr>
          <w:rFonts w:hint="default"/>
          <w:lang w:val="es-ES"/>
        </w:rPr>
      </w:pPr>
      <w:r>
        <w:rPr>
          <w:rFonts w:hint="default"/>
          <w:lang w:val="es-ES"/>
        </w:rPr>
        <w:t>Este script le solicita a el usuario un número por teclado, depués con el condicional if se evalúa la condición si el número introducido por el usuario es mayor que 0, entonces se muestra el mensaje que el número es positivo, en caso contrario si el número introducido es negativo por que es menor que 0, se mostraría el mensaje de que el número es negativo.</w:t>
      </w:r>
    </w:p>
    <w:p w14:paraId="732C1A86">
      <w:pPr>
        <w:numPr>
          <w:numId w:val="0"/>
        </w:numPr>
        <w:rPr>
          <w:rFonts w:hint="default"/>
          <w:lang w:val="es-ES"/>
        </w:rPr>
      </w:pPr>
    </w:p>
    <w:p w14:paraId="292D3B2A">
      <w:pPr>
        <w:numPr>
          <w:ilvl w:val="0"/>
          <w:numId w:val="1"/>
        </w:numPr>
        <w:ind w:left="420" w:leftChars="0" w:hanging="420" w:firstLineChars="0"/>
        <w:rPr>
          <w:rFonts w:hint="default"/>
          <w:lang w:val="es-ES"/>
        </w:rPr>
      </w:pPr>
      <w:r>
        <w:rPr>
          <w:rFonts w:hint="default"/>
          <w:lang w:val="es-ES"/>
        </w:rPr>
        <w:t>Cuando el usuario mete un 12, se ejecuta el bloque de código del if. Es decir, el número es positivo.</w:t>
      </w:r>
    </w:p>
    <w:p w14:paraId="5B9DD9D5">
      <w:pPr>
        <w:numPr>
          <w:numId w:val="0"/>
        </w:numPr>
        <w:ind w:leftChars="0"/>
        <w:rPr>
          <w:rFonts w:hint="default"/>
          <w:lang w:val="es-ES"/>
        </w:rPr>
      </w:pPr>
    </w:p>
    <w:p w14:paraId="1B3F510E">
      <w:pPr>
        <w:numPr>
          <w:ilvl w:val="0"/>
          <w:numId w:val="1"/>
        </w:numPr>
        <w:ind w:left="420" w:leftChars="0" w:hanging="420" w:firstLineChars="0"/>
        <w:rPr>
          <w:rFonts w:hint="default"/>
          <w:lang w:val="es-ES"/>
        </w:rPr>
      </w:pPr>
      <w:r>
        <w:rPr>
          <w:rFonts w:hint="default"/>
          <w:lang w:val="es-ES"/>
        </w:rPr>
        <w:t>Cuando el usuario mete un -12, se ejecuta el bloque de código del else, sacando un mensaje por pantalla de que el número es negativo.</w:t>
      </w:r>
    </w:p>
    <w:p w14:paraId="2F1E7131">
      <w:pPr>
        <w:numPr>
          <w:numId w:val="0"/>
        </w:numPr>
        <w:rPr>
          <w:rFonts w:hint="default"/>
          <w:lang w:val="es-ES"/>
        </w:rPr>
      </w:pPr>
    </w:p>
    <w:p w14:paraId="46ED483A">
      <w:pPr>
        <w:numPr>
          <w:ilvl w:val="0"/>
          <w:numId w:val="1"/>
        </w:numPr>
        <w:ind w:left="420" w:leftChars="0" w:hanging="420" w:firstLineChars="0"/>
        <w:rPr>
          <w:rFonts w:hint="default"/>
          <w:lang w:val="es-ES"/>
        </w:rPr>
      </w:pPr>
      <w:r>
        <w:rPr>
          <w:rFonts w:hint="default"/>
          <w:lang w:val="es-ES"/>
        </w:rPr>
        <w:t>Si el usuario introduce un 0, dirá que el número es negativo, por lo que está mal y este tipo de error es un error lógico.</w:t>
      </w:r>
    </w:p>
    <w:p w14:paraId="3DEDEAAC">
      <w:pPr>
        <w:numPr>
          <w:numId w:val="0"/>
        </w:numPr>
        <w:rPr>
          <w:rFonts w:hint="default"/>
          <w:lang w:val="es-ES"/>
        </w:rPr>
      </w:pPr>
    </w:p>
    <w:p w14:paraId="18387694">
      <w:pPr>
        <w:numPr>
          <w:ilvl w:val="0"/>
          <w:numId w:val="1"/>
        </w:numPr>
        <w:ind w:left="420" w:leftChars="0" w:hanging="420" w:firstLineChars="0"/>
        <w:rPr>
          <w:rFonts w:hint="default"/>
          <w:lang w:val="es-ES"/>
        </w:rPr>
      </w:pPr>
      <w:r>
        <w:rPr>
          <w:rFonts w:hint="default"/>
          <w:lang w:val="es-ES"/>
        </w:rPr>
        <w:t>Si el usuario mete espacios en blanco dará errores, de tiempo de ejecución, por que se está comparando una cadena vacía con un número.</w:t>
      </w:r>
    </w:p>
    <w:p w14:paraId="107A3333">
      <w:pPr>
        <w:numPr>
          <w:numId w:val="0"/>
        </w:numPr>
        <w:rPr>
          <w:rFonts w:hint="default"/>
          <w:lang w:val="es-ES"/>
        </w:rPr>
      </w:pPr>
    </w:p>
    <w:p w14:paraId="460CCC33">
      <w:pPr>
        <w:numPr>
          <w:numId w:val="0"/>
        </w:numPr>
      </w:pPr>
      <w:r>
        <w:drawing>
          <wp:inline distT="0" distB="0" distL="114300" distR="114300">
            <wp:extent cx="5273675" cy="2476500"/>
            <wp:effectExtent l="0" t="0" r="14605" b="762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a:picLocks noChangeAspect="1"/>
                    </pic:cNvPicPr>
                  </pic:nvPicPr>
                  <pic:blipFill>
                    <a:blip r:embed="rId17"/>
                    <a:stretch>
                      <a:fillRect/>
                    </a:stretch>
                  </pic:blipFill>
                  <pic:spPr>
                    <a:xfrm>
                      <a:off x="0" y="0"/>
                      <a:ext cx="5273675" cy="2476500"/>
                    </a:xfrm>
                    <a:prstGeom prst="rect">
                      <a:avLst/>
                    </a:prstGeom>
                    <a:noFill/>
                    <a:ln>
                      <a:noFill/>
                    </a:ln>
                  </pic:spPr>
                </pic:pic>
              </a:graphicData>
            </a:graphic>
          </wp:inline>
        </w:drawing>
      </w:r>
    </w:p>
    <w:p w14:paraId="0AF6F831">
      <w:pPr>
        <w:numPr>
          <w:numId w:val="0"/>
        </w:numPr>
      </w:pPr>
    </w:p>
    <w:p w14:paraId="14DDA799">
      <w:pPr>
        <w:numPr>
          <w:numId w:val="0"/>
        </w:numPr>
      </w:pPr>
    </w:p>
    <w:p w14:paraId="084492A2">
      <w:pPr>
        <w:numPr>
          <w:numId w:val="0"/>
        </w:numPr>
        <w:rPr>
          <w:rFonts w:hint="default"/>
          <w:lang w:val="es-ES"/>
        </w:rPr>
      </w:pPr>
      <w:r>
        <w:rPr>
          <w:rFonts w:hint="default"/>
          <w:lang w:val="es-ES"/>
        </w:rPr>
        <w:t xml:space="preserve">Esto lo podemos arreglar, cambiando el tipo de expresión númerica a expresiones de cadenas de texto, es decir en vez de -eq ==. </w:t>
      </w:r>
    </w:p>
    <w:p w14:paraId="7F85BA2C">
      <w:pPr>
        <w:numPr>
          <w:numId w:val="0"/>
        </w:numPr>
        <w:rPr>
          <w:rFonts w:hint="default"/>
          <w:lang w:val="es-ES"/>
        </w:rPr>
      </w:pPr>
    </w:p>
    <w:p w14:paraId="1E92151E">
      <w:pPr>
        <w:numPr>
          <w:numId w:val="0"/>
        </w:numPr>
      </w:pPr>
      <w:r>
        <w:drawing>
          <wp:inline distT="0" distB="0" distL="114300" distR="114300">
            <wp:extent cx="5266055" cy="1737360"/>
            <wp:effectExtent l="0" t="0" r="698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a:picLocks noChangeAspect="1"/>
                    </pic:cNvPicPr>
                  </pic:nvPicPr>
                  <pic:blipFill>
                    <a:blip r:embed="rId18"/>
                    <a:stretch>
                      <a:fillRect/>
                    </a:stretch>
                  </pic:blipFill>
                  <pic:spPr>
                    <a:xfrm>
                      <a:off x="0" y="0"/>
                      <a:ext cx="5266055" cy="1737360"/>
                    </a:xfrm>
                    <a:prstGeom prst="rect">
                      <a:avLst/>
                    </a:prstGeom>
                    <a:noFill/>
                    <a:ln>
                      <a:noFill/>
                    </a:ln>
                  </pic:spPr>
                </pic:pic>
              </a:graphicData>
            </a:graphic>
          </wp:inline>
        </w:drawing>
      </w:r>
    </w:p>
    <w:p w14:paraId="60027932">
      <w:pPr>
        <w:numPr>
          <w:numId w:val="0"/>
        </w:numPr>
      </w:pPr>
    </w:p>
    <w:p w14:paraId="43597012">
      <w:pPr>
        <w:numPr>
          <w:numId w:val="0"/>
        </w:numPr>
      </w:pPr>
      <w:r>
        <w:drawing>
          <wp:inline distT="0" distB="0" distL="114300" distR="114300">
            <wp:extent cx="5271770" cy="1518920"/>
            <wp:effectExtent l="0" t="0" r="1270" b="508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a:picLocks noChangeAspect="1"/>
                    </pic:cNvPicPr>
                  </pic:nvPicPr>
                  <pic:blipFill>
                    <a:blip r:embed="rId19"/>
                    <a:stretch>
                      <a:fillRect/>
                    </a:stretch>
                  </pic:blipFill>
                  <pic:spPr>
                    <a:xfrm>
                      <a:off x="0" y="0"/>
                      <a:ext cx="5271770" cy="1518920"/>
                    </a:xfrm>
                    <a:prstGeom prst="rect">
                      <a:avLst/>
                    </a:prstGeom>
                    <a:noFill/>
                    <a:ln>
                      <a:noFill/>
                    </a:ln>
                  </pic:spPr>
                </pic:pic>
              </a:graphicData>
            </a:graphic>
          </wp:inline>
        </w:drawing>
      </w:r>
    </w:p>
    <w:p w14:paraId="1B6D6ADF">
      <w:pPr>
        <w:numPr>
          <w:numId w:val="0"/>
        </w:numPr>
      </w:pPr>
    </w:p>
    <w:p w14:paraId="1A8C7244">
      <w:pPr>
        <w:numPr>
          <w:numId w:val="0"/>
        </w:numPr>
      </w:pPr>
    </w:p>
    <w:p w14:paraId="28588A23">
      <w:pPr>
        <w:numPr>
          <w:numId w:val="0"/>
        </w:numPr>
      </w:pPr>
    </w:p>
    <w:p w14:paraId="6A910FBB">
      <w:pPr>
        <w:numPr>
          <w:numId w:val="0"/>
        </w:numPr>
      </w:pPr>
    </w:p>
    <w:p w14:paraId="08CFFE74">
      <w:pPr>
        <w:numPr>
          <w:numId w:val="0"/>
        </w:numPr>
      </w:pPr>
    </w:p>
    <w:p w14:paraId="223FE394">
      <w:pPr>
        <w:numPr>
          <w:numId w:val="0"/>
        </w:numPr>
        <w:rPr>
          <w:rFonts w:hint="default"/>
          <w:lang w:val="es-ES"/>
        </w:rPr>
      </w:pPr>
      <w:bookmarkStart w:id="0" w:name="_GoBack"/>
      <w:bookmarkEnd w:id="0"/>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w:panose1 w:val="020F0502020204030204"/>
    <w:charset w:val="86"/>
    <w:family w:val="swiss"/>
    <w:pitch w:val="default"/>
    <w:sig w:usb0="E4002EFF" w:usb1="C200247B" w:usb2="00000009" w:usb3="00000000" w:csb0="200001FF" w:csb1="00000000"/>
  </w:font>
  <w:font w:name="Calibri Light">
    <w:panose1 w:val="020F0302020204030204"/>
    <w:charset w:val="00"/>
    <w:family w:val="auto"/>
    <w:pitch w:val="default"/>
    <w:sig w:usb0="E4002EFF" w:usb1="C200247B" w:usb2="00000009" w:usb3="00000000" w:csb0="200001FF" w:csb1="00000000"/>
  </w:font>
  <w:font w:name="+Cuerp">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Cuer">
    <w:altName w:val="Segoe Print"/>
    <w:panose1 w:val="00000000000000000000"/>
    <w:charset w:val="00"/>
    <w:family w:val="auto"/>
    <w:pitch w:val="default"/>
    <w:sig w:usb0="00000000" w:usb1="00000000" w:usb2="00000000" w:usb3="00000000" w:csb0="00000000" w:csb1="00000000"/>
  </w:font>
  <w:font w:name="+Cue">
    <w:altName w:val="Segoe Print"/>
    <w:panose1 w:val="00000000000000000000"/>
    <w:charset w:val="00"/>
    <w:family w:val="auto"/>
    <w:pitch w:val="default"/>
    <w:sig w:usb0="00000000" w:usb1="00000000" w:usb2="00000000" w:usb3="00000000" w:csb0="00000000" w:csb1="00000000"/>
  </w:font>
  <w:font w:name="+Cu">
    <w:altName w:val="Segoe Print"/>
    <w:panose1 w:val="00000000000000000000"/>
    <w:charset w:val="00"/>
    <w:family w:val="auto"/>
    <w:pitch w:val="default"/>
    <w:sig w:usb0="00000000" w:usb1="00000000" w:usb2="00000000" w:usb3="00000000" w:csb0="00000000" w:csb1="00000000"/>
  </w:font>
  <w:font w:name="+C">
    <w:altName w:val="Segoe Print"/>
    <w:panose1 w:val="00000000000000000000"/>
    <w:charset w:val="00"/>
    <w:family w:val="auto"/>
    <w:pitch w:val="default"/>
    <w:sig w:usb0="00000000" w:usb1="00000000" w:usb2="00000000" w:usb3="00000000" w:csb0="00000000" w:csb1="00000000"/>
  </w:font>
  <w:font w:name="+">
    <w:altName w:val="Segoe Print"/>
    <w:panose1 w:val="00000000000000000000"/>
    <w:charset w:val="00"/>
    <w:family w:val="auto"/>
    <w:pitch w:val="default"/>
    <w:sig w:usb0="00000000" w:usb1="00000000" w:usb2="00000000" w:usb3="00000000" w:csb0="00000000" w:csb1="00000000"/>
  </w:font>
  <w:font w:name="A">
    <w:altName w:val="Segoe Print"/>
    <w:panose1 w:val="00000000000000000000"/>
    <w:charset w:val="00"/>
    <w:family w:val="auto"/>
    <w:pitch w:val="default"/>
    <w:sig w:usb0="00000000" w:usb1="00000000" w:usb2="00000000" w:usb3="00000000" w:csb0="00000000" w:csb1="00000000"/>
  </w:font>
  <w:font w:name="Ar">
    <w:altName w:val="Segoe Print"/>
    <w:panose1 w:val="00000000000000000000"/>
    <w:charset w:val="00"/>
    <w:family w:val="auto"/>
    <w:pitch w:val="default"/>
    <w:sig w:usb0="00000000" w:usb1="00000000" w:usb2="00000000" w:usb3="00000000" w:csb0="00000000" w:csb1="00000000"/>
  </w:font>
  <w:font w:name="Ari">
    <w:altName w:val="Segoe Print"/>
    <w:panose1 w:val="00000000000000000000"/>
    <w:charset w:val="00"/>
    <w:family w:val="auto"/>
    <w:pitch w:val="default"/>
    <w:sig w:usb0="00000000" w:usb1="00000000" w:usb2="00000000" w:usb3="00000000" w:csb0="00000000" w:csb1="00000000"/>
  </w:font>
  <w:font w:name="Aria">
    <w:altName w:val="Segoe Print"/>
    <w:panose1 w:val="00000000000000000000"/>
    <w:charset w:val="00"/>
    <w:family w:val="auto"/>
    <w:pitch w:val="default"/>
    <w:sig w:usb0="00000000" w:usb1="00000000" w:usb2="00000000" w:usb3="00000000" w:csb0="00000000" w:csb1="00000000"/>
  </w:font>
  <w:font w:name="Wingdings">
    <w:panose1 w:val="05000000000000000000"/>
    <w:charset w:val="00"/>
    <w:family w:val="auto"/>
    <w:pitch w:val="default"/>
    <w:sig w:usb0="00000000" w:usb1="0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3F7C77"/>
    <w:multiLevelType w:val="singleLevel"/>
    <w:tmpl w:val="003F7C77"/>
    <w:lvl w:ilvl="0" w:tentative="0">
      <w:start w:val="1"/>
      <w:numFmt w:val="bullet"/>
      <w:lvlText w:val=""/>
      <w:lvlJc w:val="left"/>
      <w:pPr>
        <w:tabs>
          <w:tab w:val="left" w:pos="420"/>
        </w:tabs>
        <w:ind w:left="420" w:leftChars="0" w:hanging="420" w:firstLineChars="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708"/>
  <w:drawingGridVerticalSpacing w:val="156"/>
  <w:displayHorizontalDrawingGridEvery w:val="0"/>
  <w:displayVerticalDrawingGridEvery w:val="2"/>
  <w:characterSpacingControl w:val="doNotCompress"/>
  <w:compat>
    <w:spaceForUL/>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39C6EB8"/>
    <w:rsid w:val="1FDD14ED"/>
    <w:rsid w:val="739C6E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atentStyles>
  <w:style w:type="paragraph" w:default="1" w:styleId="1">
    <w:name w:val="Normal"/>
    <w:qFormat/>
    <w:uiPriority w:val="0"/>
    <w:rPr>
      <w:rFonts w:ascii="Arial" w:hAnsi="Arial" w:eastAsiaTheme="minorEastAsia" w:cstheme="minorBidi"/>
      <w:sz w:val="24"/>
      <w:lang w:val="en-US" w:eastAsia="zh-CN" w:bidi="ar-SA"/>
    </w:rPr>
  </w:style>
  <w:style w:type="paragraph" w:styleId="2">
    <w:name w:val="heading 1"/>
    <w:basedOn w:val="1"/>
    <w:next w:val="1"/>
    <w:qFormat/>
    <w:uiPriority w:val="0"/>
    <w:pPr>
      <w:keepNext/>
      <w:widowControl/>
      <w:spacing w:before="240" w:after="60"/>
      <w:jc w:val="left"/>
      <w:outlineLvl w:val="0"/>
    </w:pPr>
    <w:rPr>
      <w:rFonts w:ascii="Arial" w:hAnsi="Arial" w:cs="Arial"/>
      <w:b/>
      <w:bCs/>
      <w:kern w:val="32"/>
      <w:sz w:val="32"/>
      <w:szCs w:val="32"/>
      <w:lang w:val="es-ES"/>
    </w:rPr>
  </w:style>
  <w:style w:type="character" w:default="1" w:styleId="3">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0</Words>
  <Characters>0</Characters>
  <Lines>0</Lines>
  <Paragraphs>0</Paragraphs>
  <TotalTime>32</TotalTime>
  <ScaleCrop>false</ScaleCrop>
  <LinksUpToDate>false</LinksUpToDate>
  <CharactersWithSpaces>0</CharactersWithSpaces>
  <Application>WPS Office_12.2.0.17119_F1E327BC-269C-435d-A152-05C5408002CA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2024-06-10T15:15:00Z</dcterms:created>
  <dc:creator>Javier</dc:creator>
  <cp:lastModifiedBy>Javier</cp:lastModifiedBy>
  <dcterms:modified xsi:type="dcterms:W3CDTF">2024-06-10T17:20:42Z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3082-12.2.0.17119</vt:lpwstr>
  </property>
  <property fmtid="{D5CDD505-2E9C-101B-9397-08002B2CF9AE}" pid="3" name="ICV">
    <vt:lpwstr>FEAAF91F6430493D8FC6F9EA3D466F26_11</vt:lpwstr>
  </property>
</Properties>
</file>